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4891"/>
      </w:tblGrid>
      <w:tr w:rsidR="00724CDA" w:rsidRPr="007E2162" w:rsidTr="00DB0481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9104D" w:rsidRDefault="0069104D" w:rsidP="0069104D">
            <w:pPr>
              <w:ind w:left="-108"/>
            </w:pPr>
          </w:p>
          <w:p w:rsidR="0069104D" w:rsidRDefault="0069104D" w:rsidP="0069104D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7490A0D8">
                  <wp:extent cx="179070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104D" w:rsidRDefault="0069104D" w:rsidP="0069104D">
            <w:pPr>
              <w:ind w:left="-108"/>
            </w:pPr>
          </w:p>
          <w:p w:rsidR="0069104D" w:rsidRDefault="0069104D" w:rsidP="0069104D">
            <w:pPr>
              <w:ind w:left="-108"/>
            </w:pPr>
            <w:r>
              <w:t xml:space="preserve">ООО «Стандарты Технологии Развитие» </w:t>
            </w:r>
          </w:p>
          <w:p w:rsidR="0069104D" w:rsidRDefault="0069104D" w:rsidP="0069104D">
            <w:pPr>
              <w:ind w:left="-108"/>
            </w:pPr>
            <w:r>
              <w:t>г. Киев, Тел. +38 044 221 93 83, Факс +38 044 498 05 18</w:t>
            </w:r>
          </w:p>
          <w:p w:rsidR="0069104D" w:rsidRDefault="0069104D" w:rsidP="0069104D">
            <w:pPr>
              <w:ind w:left="-108"/>
            </w:pPr>
            <w:r>
              <w:t>www.sttd.com.ua</w:t>
            </w:r>
          </w:p>
          <w:p w:rsidR="00724CDA" w:rsidRPr="00084726" w:rsidRDefault="0069104D" w:rsidP="0069104D">
            <w:pPr>
              <w:ind w:left="-108"/>
            </w:pPr>
            <w:r w:rsidRPr="0069104D">
              <w:rPr>
                <w:lang w:val="en-US"/>
              </w:rPr>
              <w:t>e</w:t>
            </w:r>
            <w:r w:rsidRPr="00084726">
              <w:t>-</w:t>
            </w:r>
            <w:r w:rsidRPr="0069104D">
              <w:rPr>
                <w:lang w:val="en-US"/>
              </w:rPr>
              <w:t>mail</w:t>
            </w:r>
            <w:r w:rsidRPr="00084726">
              <w:t xml:space="preserve">: </w:t>
            </w:r>
            <w:r w:rsidRPr="0069104D">
              <w:rPr>
                <w:lang w:val="en-US"/>
              </w:rPr>
              <w:t>info</w:t>
            </w:r>
            <w:r w:rsidRPr="00084726">
              <w:t>@</w:t>
            </w:r>
            <w:proofErr w:type="spellStart"/>
            <w:r w:rsidRPr="0069104D">
              <w:rPr>
                <w:lang w:val="en-US"/>
              </w:rPr>
              <w:t>sttd</w:t>
            </w:r>
            <w:proofErr w:type="spellEnd"/>
            <w:r w:rsidRPr="00084726">
              <w:t>.</w:t>
            </w:r>
            <w:r w:rsidRPr="0069104D">
              <w:rPr>
                <w:lang w:val="en-US"/>
              </w:rPr>
              <w:t>com</w:t>
            </w:r>
            <w:r w:rsidRPr="00084726">
              <w:t>.</w:t>
            </w:r>
            <w:proofErr w:type="spellStart"/>
            <w:r w:rsidRPr="0069104D">
              <w:rPr>
                <w:lang w:val="en-US"/>
              </w:rPr>
              <w:t>ua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4CDA" w:rsidRPr="007E6D15" w:rsidRDefault="00724CDA" w:rsidP="00DB0481">
            <w:pPr>
              <w:ind w:left="252" w:right="57"/>
              <w:rPr>
                <w:lang w:val="de-DE"/>
              </w:rPr>
            </w:pPr>
          </w:p>
          <w:p w:rsidR="00724CDA" w:rsidRPr="00084726" w:rsidRDefault="00724CDA" w:rsidP="00DB0481">
            <w:pPr>
              <w:ind w:left="-540" w:firstLine="792"/>
              <w:rPr>
                <w:b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724CDA" w:rsidRPr="0069104D" w:rsidRDefault="0069104D" w:rsidP="00DB0481">
            <w:pPr>
              <w:ind w:right="57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3EDDA3" wp14:editId="56C971C8">
                  <wp:extent cx="1095375" cy="990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104D" w:rsidRPr="0069104D" w:rsidRDefault="0069104D" w:rsidP="00DB0481">
            <w:pPr>
              <w:ind w:right="57"/>
              <w:jc w:val="both"/>
              <w:rPr>
                <w:lang w:val="en-US"/>
              </w:rPr>
            </w:pPr>
          </w:p>
          <w:p w:rsidR="0069104D" w:rsidRPr="0069104D" w:rsidRDefault="0069104D" w:rsidP="00DB0481">
            <w:pPr>
              <w:ind w:right="57"/>
              <w:jc w:val="both"/>
              <w:rPr>
                <w:lang w:val="en-US"/>
              </w:rPr>
            </w:pPr>
          </w:p>
          <w:p w:rsidR="007E2162" w:rsidRPr="0069104D" w:rsidRDefault="0069104D" w:rsidP="007E2162">
            <w:pPr>
              <w:ind w:right="425"/>
              <w:jc w:val="both"/>
              <w:rPr>
                <w:rFonts w:eastAsia="Calibri"/>
                <w:lang w:eastAsia="en-US"/>
              </w:rPr>
            </w:pPr>
            <w:r w:rsidRPr="0069104D">
              <w:rPr>
                <w:rFonts w:eastAsia="Calibri"/>
                <w:lang w:eastAsia="en-US"/>
              </w:rPr>
              <w:t xml:space="preserve">РГП на ПХВ «Национальный центр экспертизы </w:t>
            </w:r>
            <w:r w:rsidR="007E2162" w:rsidRPr="0069104D">
              <w:rPr>
                <w:rFonts w:eastAsia="Calibri"/>
                <w:lang w:eastAsia="en-US"/>
              </w:rPr>
              <w:t>лекарственных средств, изделий медицинского назначения и медицинской техники»</w:t>
            </w:r>
          </w:p>
          <w:p w:rsidR="007E2162" w:rsidRPr="0069104D" w:rsidRDefault="007E2162" w:rsidP="007E2162">
            <w:pPr>
              <w:ind w:right="425"/>
              <w:jc w:val="both"/>
              <w:rPr>
                <w:rFonts w:eastAsia="Calibri"/>
                <w:lang w:eastAsia="en-US"/>
              </w:rPr>
            </w:pPr>
            <w:r w:rsidRPr="0069104D">
              <w:rPr>
                <w:rFonts w:eastAsia="Calibri"/>
                <w:lang w:eastAsia="en-US"/>
              </w:rPr>
              <w:t>Министерства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9104D">
              <w:rPr>
                <w:rFonts w:eastAsia="Calibri"/>
                <w:lang w:eastAsia="en-US"/>
              </w:rPr>
              <w:t xml:space="preserve">здравоохранения и социального развития </w:t>
            </w:r>
          </w:p>
          <w:p w:rsidR="007E2162" w:rsidRPr="007E2162" w:rsidRDefault="007E2162" w:rsidP="007E2162">
            <w:pPr>
              <w:ind w:right="57"/>
              <w:jc w:val="both"/>
            </w:pPr>
            <w:r w:rsidRPr="007E2162">
              <w:rPr>
                <w:rFonts w:eastAsia="Calibri"/>
                <w:lang w:eastAsia="en-US"/>
              </w:rPr>
              <w:t>Республики Казахстан</w:t>
            </w:r>
          </w:p>
          <w:p w:rsidR="00084726" w:rsidRDefault="00084726" w:rsidP="00084726">
            <w:pPr>
              <w:ind w:right="57"/>
              <w:jc w:val="both"/>
            </w:pPr>
            <w:r w:rsidRPr="00084726">
              <w:t>г. Алматы, 050004,</w:t>
            </w:r>
          </w:p>
          <w:p w:rsidR="00084726" w:rsidRPr="00084726" w:rsidRDefault="00084726" w:rsidP="00084726">
            <w:pPr>
              <w:ind w:right="57"/>
              <w:jc w:val="both"/>
            </w:pPr>
            <w:r w:rsidRPr="00084726">
              <w:t xml:space="preserve">пр. </w:t>
            </w:r>
            <w:proofErr w:type="spellStart"/>
            <w:r w:rsidRPr="00084726">
              <w:t>Абылай</w:t>
            </w:r>
            <w:proofErr w:type="spellEnd"/>
            <w:r w:rsidRPr="00084726">
              <w:t xml:space="preserve"> хана 63.</w:t>
            </w:r>
          </w:p>
          <w:p w:rsidR="007E2162" w:rsidRPr="007E2162" w:rsidRDefault="00F96338" w:rsidP="007E2162">
            <w:pPr>
              <w:ind w:right="425"/>
              <w:jc w:val="both"/>
              <w:rPr>
                <w:rFonts w:eastAsia="Calibri"/>
                <w:lang w:eastAsia="en-US"/>
              </w:rPr>
            </w:pPr>
            <w:hyperlink r:id="rId8" w:history="1">
              <w:r w:rsidR="007E2162" w:rsidRPr="00F47107">
                <w:rPr>
                  <w:rStyle w:val="a3"/>
                  <w:rFonts w:eastAsia="Calibri"/>
                  <w:lang w:val="en-US" w:eastAsia="en-US"/>
                </w:rPr>
                <w:t>www</w:t>
              </w:r>
              <w:r w:rsidR="007E2162" w:rsidRPr="007E2162">
                <w:rPr>
                  <w:rStyle w:val="a3"/>
                  <w:rFonts w:eastAsia="Calibri"/>
                  <w:lang w:eastAsia="en-US"/>
                </w:rPr>
                <w:t>.</w:t>
              </w:r>
              <w:proofErr w:type="spellStart"/>
              <w:r w:rsidR="007E2162" w:rsidRPr="00F47107">
                <w:rPr>
                  <w:rStyle w:val="a3"/>
                  <w:rFonts w:eastAsia="Calibri"/>
                  <w:lang w:val="en-US" w:eastAsia="en-US"/>
                </w:rPr>
                <w:t>dari</w:t>
              </w:r>
              <w:proofErr w:type="spellEnd"/>
              <w:r w:rsidR="007E2162" w:rsidRPr="007E2162">
                <w:rPr>
                  <w:rStyle w:val="a3"/>
                  <w:rFonts w:eastAsia="Calibri"/>
                  <w:lang w:eastAsia="en-US"/>
                </w:rPr>
                <w:t>.</w:t>
              </w:r>
              <w:proofErr w:type="spellStart"/>
              <w:r w:rsidR="007E2162" w:rsidRPr="00F47107">
                <w:rPr>
                  <w:rStyle w:val="a3"/>
                  <w:rFonts w:eastAsia="Calibri"/>
                  <w:lang w:val="en-US" w:eastAsia="en-US"/>
                </w:rPr>
                <w:t>kz</w:t>
              </w:r>
              <w:proofErr w:type="spellEnd"/>
            </w:hyperlink>
          </w:p>
          <w:p w:rsidR="007E2162" w:rsidRPr="00084726" w:rsidRDefault="007E2162" w:rsidP="007E2162">
            <w:pPr>
              <w:ind w:right="4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Pr="0008472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mail</w:t>
            </w:r>
            <w:r w:rsidRPr="00084726">
              <w:rPr>
                <w:rFonts w:eastAsia="Calibri"/>
                <w:lang w:eastAsia="en-US"/>
              </w:rPr>
              <w:t xml:space="preserve">: </w:t>
            </w:r>
            <w:proofErr w:type="spellStart"/>
            <w:r>
              <w:rPr>
                <w:rFonts w:eastAsia="Calibri"/>
                <w:lang w:val="en-US" w:eastAsia="en-US"/>
              </w:rPr>
              <w:t>sh</w:t>
            </w:r>
            <w:proofErr w:type="spellEnd"/>
            <w:r w:rsidRPr="00084726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baidullaeva</w:t>
            </w:r>
            <w:proofErr w:type="spellEnd"/>
            <w:r w:rsidRPr="00084726">
              <w:rPr>
                <w:rFonts w:eastAsia="Calibri"/>
                <w:lang w:eastAsia="en-US"/>
              </w:rPr>
              <w:t>@</w:t>
            </w:r>
            <w:proofErr w:type="spellStart"/>
            <w:r>
              <w:rPr>
                <w:rFonts w:eastAsia="Calibri"/>
                <w:lang w:val="en-US" w:eastAsia="en-US"/>
              </w:rPr>
              <w:t>dari</w:t>
            </w:r>
            <w:proofErr w:type="spellEnd"/>
            <w:r w:rsidRPr="00084726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kz</w:t>
            </w:r>
            <w:proofErr w:type="spellEnd"/>
          </w:p>
          <w:p w:rsidR="0069104D" w:rsidRPr="00084726" w:rsidRDefault="0069104D" w:rsidP="00DB0481">
            <w:pPr>
              <w:ind w:right="57"/>
              <w:jc w:val="both"/>
            </w:pPr>
          </w:p>
        </w:tc>
      </w:tr>
    </w:tbl>
    <w:p w:rsidR="00724CDA" w:rsidRPr="00B53013" w:rsidRDefault="00724CDA" w:rsidP="00724CDA">
      <w:pPr>
        <w:spacing w:before="60"/>
        <w:ind w:right="68" w:firstLine="902"/>
        <w:jc w:val="center"/>
        <w:rPr>
          <w:b/>
          <w:color w:val="FF0000"/>
          <w:sz w:val="22"/>
          <w:szCs w:val="22"/>
          <w:lang w:val="uk-UA"/>
        </w:rPr>
      </w:pPr>
      <w:r w:rsidRPr="00B53013">
        <w:rPr>
          <w:b/>
          <w:color w:val="FF0000"/>
          <w:sz w:val="22"/>
          <w:szCs w:val="22"/>
        </w:rPr>
        <w:t xml:space="preserve">«Подготовка, организация и производство исследуемых лекарственных средств. Соответствие требованиями </w:t>
      </w:r>
      <w:r w:rsidRPr="00B53013">
        <w:rPr>
          <w:b/>
          <w:color w:val="FF0000"/>
          <w:sz w:val="22"/>
          <w:szCs w:val="22"/>
          <w:lang w:val="en-US"/>
        </w:rPr>
        <w:t>G</w:t>
      </w:r>
      <w:proofErr w:type="gramStart"/>
      <w:r w:rsidRPr="00B53013">
        <w:rPr>
          <w:b/>
          <w:color w:val="FF0000"/>
          <w:sz w:val="22"/>
          <w:szCs w:val="22"/>
        </w:rPr>
        <w:t>М</w:t>
      </w:r>
      <w:proofErr w:type="gramEnd"/>
      <w:r w:rsidRPr="00B53013">
        <w:rPr>
          <w:b/>
          <w:color w:val="FF0000"/>
          <w:sz w:val="22"/>
          <w:szCs w:val="22"/>
          <w:lang w:val="en-US"/>
        </w:rPr>
        <w:t>P</w:t>
      </w:r>
      <w:r>
        <w:rPr>
          <w:b/>
          <w:color w:val="FF0000"/>
          <w:sz w:val="22"/>
          <w:szCs w:val="22"/>
        </w:rPr>
        <w:t xml:space="preserve">. Приложение 13 </w:t>
      </w:r>
      <w:r w:rsidRPr="00B53013">
        <w:rPr>
          <w:b/>
          <w:color w:val="FF0000"/>
          <w:sz w:val="22"/>
          <w:szCs w:val="22"/>
          <w:lang w:val="en-US"/>
        </w:rPr>
        <w:t>G</w:t>
      </w:r>
      <w:proofErr w:type="gramStart"/>
      <w:r w:rsidRPr="00B53013">
        <w:rPr>
          <w:b/>
          <w:color w:val="FF0000"/>
          <w:sz w:val="22"/>
          <w:szCs w:val="22"/>
        </w:rPr>
        <w:t>М</w:t>
      </w:r>
      <w:proofErr w:type="gramEnd"/>
      <w:r w:rsidRPr="00B53013">
        <w:rPr>
          <w:b/>
          <w:color w:val="FF0000"/>
          <w:sz w:val="22"/>
          <w:szCs w:val="22"/>
          <w:lang w:val="en-US"/>
        </w:rPr>
        <w:t>P</w:t>
      </w:r>
      <w:r w:rsidRPr="00B53013">
        <w:rPr>
          <w:b/>
          <w:color w:val="FF0000"/>
          <w:sz w:val="22"/>
          <w:szCs w:val="22"/>
        </w:rPr>
        <w:t>»</w:t>
      </w:r>
    </w:p>
    <w:p w:rsidR="00A209D8" w:rsidRDefault="00A209D8" w:rsidP="00724CDA">
      <w:pPr>
        <w:jc w:val="center"/>
        <w:outlineLvl w:val="0"/>
        <w:rPr>
          <w:b/>
          <w:color w:val="000000"/>
          <w:sz w:val="22"/>
          <w:szCs w:val="22"/>
          <w:lang w:val="en-US"/>
        </w:rPr>
      </w:pPr>
    </w:p>
    <w:p w:rsidR="00724CDA" w:rsidRPr="00A209D8" w:rsidRDefault="00A42A3B" w:rsidP="00724CDA">
      <w:pPr>
        <w:jc w:val="center"/>
        <w:outlineLvl w:val="0"/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1</w:t>
      </w:r>
      <w:r w:rsidR="00724CDA" w:rsidRPr="00A209D8">
        <w:rPr>
          <w:b/>
          <w:color w:val="000000"/>
          <w:sz w:val="22"/>
          <w:szCs w:val="22"/>
          <w:lang w:val="uk-UA"/>
        </w:rPr>
        <w:t>7</w:t>
      </w:r>
      <w:r>
        <w:rPr>
          <w:b/>
          <w:color w:val="000000"/>
          <w:sz w:val="22"/>
          <w:szCs w:val="22"/>
          <w:lang w:val="uk-UA"/>
        </w:rPr>
        <w:t>-19 июня</w:t>
      </w:r>
      <w:r w:rsidR="00724CDA" w:rsidRPr="00A209D8">
        <w:rPr>
          <w:b/>
          <w:color w:val="000000"/>
          <w:sz w:val="22"/>
          <w:szCs w:val="22"/>
          <w:lang w:val="uk-UA"/>
        </w:rPr>
        <w:t xml:space="preserve"> 2015 г.</w:t>
      </w:r>
    </w:p>
    <w:p w:rsidR="00724CDA" w:rsidRPr="00340338" w:rsidRDefault="00724CDA" w:rsidP="00724CDA">
      <w:pPr>
        <w:jc w:val="center"/>
        <w:outlineLvl w:val="0"/>
        <w:rPr>
          <w:color w:val="000000"/>
          <w:sz w:val="22"/>
          <w:szCs w:val="22"/>
          <w:lang w:val="uk-UA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9214"/>
      </w:tblGrid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 xml:space="preserve">Место </w:t>
            </w:r>
          </w:p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 xml:space="preserve">проведения: </w:t>
            </w:r>
          </w:p>
        </w:tc>
        <w:tc>
          <w:tcPr>
            <w:tcW w:w="9214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г. Алматы</w:t>
            </w:r>
          </w:p>
        </w:tc>
      </w:tr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ind w:right="-288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 xml:space="preserve">Целевая </w:t>
            </w:r>
          </w:p>
          <w:p w:rsidR="00724CDA" w:rsidRPr="00B53013" w:rsidRDefault="00724CDA" w:rsidP="00DB0481">
            <w:pPr>
              <w:ind w:right="-288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аудитория:</w:t>
            </w:r>
          </w:p>
        </w:tc>
        <w:tc>
          <w:tcPr>
            <w:tcW w:w="9214" w:type="dxa"/>
            <w:shd w:val="clear" w:color="auto" w:fill="auto"/>
          </w:tcPr>
          <w:p w:rsidR="00724CDA" w:rsidRPr="00B53013" w:rsidRDefault="00724CDA" w:rsidP="00DB0481">
            <w:pPr>
              <w:rPr>
                <w:b/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Руководители и сотрудники научных учреждений, департаментов/отделов фармацевтических предприятий, участвующие в разработке</w:t>
            </w:r>
            <w:r>
              <w:rPr>
                <w:sz w:val="22"/>
                <w:szCs w:val="22"/>
              </w:rPr>
              <w:t xml:space="preserve">, внедрении, </w:t>
            </w:r>
            <w:r w:rsidRPr="00B53013">
              <w:rPr>
                <w:sz w:val="22"/>
                <w:szCs w:val="22"/>
              </w:rPr>
              <w:t>опытном производстве исследуемых лекарственных средств.</w:t>
            </w:r>
          </w:p>
        </w:tc>
      </w:tr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ind w:right="-288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Автор и ведущая:</w:t>
            </w:r>
          </w:p>
        </w:tc>
        <w:tc>
          <w:tcPr>
            <w:tcW w:w="9214" w:type="dxa"/>
            <w:shd w:val="clear" w:color="auto" w:fill="auto"/>
          </w:tcPr>
          <w:p w:rsidR="00724CDA" w:rsidRPr="00323FF3" w:rsidRDefault="00724CDA" w:rsidP="00DB0481">
            <w:pPr>
              <w:pStyle w:val="names"/>
              <w:rPr>
                <w:rStyle w:val="a7"/>
                <w:b w:val="0"/>
                <w:sz w:val="22"/>
                <w:szCs w:val="22"/>
              </w:rPr>
            </w:pPr>
            <w:r w:rsidRPr="00323FF3">
              <w:rPr>
                <w:b/>
                <w:sz w:val="22"/>
                <w:szCs w:val="22"/>
              </w:rPr>
              <w:t>Мусинов С.Р.</w:t>
            </w:r>
            <w:r w:rsidRPr="00323FF3">
              <w:rPr>
                <w:sz w:val="22"/>
                <w:szCs w:val="22"/>
              </w:rPr>
              <w:t xml:space="preserve"> - Кандидат медицинских наук, </w:t>
            </w:r>
            <w:r w:rsidRPr="00323FF3">
              <w:rPr>
                <w:rStyle w:val="a7"/>
                <w:b w:val="0"/>
                <w:sz w:val="22"/>
                <w:szCs w:val="22"/>
              </w:rPr>
              <w:t>Генеральный директор Национального центра экспертизы ЛС, изделий медицинского назначения и медицинской техники.</w:t>
            </w:r>
          </w:p>
          <w:p w:rsidR="00724CDA" w:rsidRPr="00B53013" w:rsidRDefault="00724CDA" w:rsidP="00DB0481">
            <w:pPr>
              <w:pStyle w:val="names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53013">
              <w:rPr>
                <w:b/>
                <w:sz w:val="22"/>
                <w:szCs w:val="22"/>
                <w:lang w:val="uk-UA"/>
              </w:rPr>
              <w:t>Асмолова</w:t>
            </w:r>
            <w:proofErr w:type="spellEnd"/>
            <w:r w:rsidRPr="00B53013">
              <w:rPr>
                <w:b/>
                <w:sz w:val="22"/>
                <w:szCs w:val="22"/>
                <w:lang w:val="uk-UA"/>
              </w:rPr>
              <w:t xml:space="preserve"> Н.Н. - </w:t>
            </w:r>
            <w:r w:rsidRPr="00B53013">
              <w:rPr>
                <w:sz w:val="22"/>
                <w:szCs w:val="22"/>
              </w:rPr>
              <w:t>эксперт Европейской фармакопеи, кандидат фармацевтических наук,  Руководитель департамента развития и опытного производства ООО «</w:t>
            </w:r>
            <w:proofErr w:type="spellStart"/>
            <w:r w:rsidRPr="00B53013">
              <w:rPr>
                <w:sz w:val="22"/>
                <w:szCs w:val="22"/>
              </w:rPr>
              <w:t>Фарма</w:t>
            </w:r>
            <w:proofErr w:type="spellEnd"/>
            <w:r w:rsidRPr="00B53013">
              <w:rPr>
                <w:sz w:val="22"/>
                <w:szCs w:val="22"/>
              </w:rPr>
              <w:t xml:space="preserve"> Старт» </w:t>
            </w:r>
          </w:p>
        </w:tc>
      </w:tr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День 1</w:t>
            </w:r>
          </w:p>
          <w:p w:rsidR="00724CDA" w:rsidRPr="00B53013" w:rsidRDefault="00724CDA" w:rsidP="00DB0481">
            <w:pPr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:rsidR="00724CDA" w:rsidRPr="00B53013" w:rsidRDefault="00724CDA" w:rsidP="00724CDA">
            <w:pPr>
              <w:numPr>
                <w:ilvl w:val="0"/>
                <w:numId w:val="1"/>
              </w:numPr>
              <w:snapToGrid w:val="0"/>
              <w:spacing w:before="60"/>
              <w:ind w:left="317" w:right="68" w:hanging="317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 xml:space="preserve">Обзор национальных и международных (ЕС, ЕМА, FDA, WHO) нормативных документов. Способы и правила оценки биоэквивалентности ЛС – </w:t>
            </w:r>
            <w:proofErr w:type="spellStart"/>
            <w:r w:rsidRPr="00B53013">
              <w:rPr>
                <w:bCs/>
                <w:sz w:val="22"/>
                <w:szCs w:val="22"/>
              </w:rPr>
              <w:t>генериков</w:t>
            </w:r>
            <w:proofErr w:type="spellEnd"/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724CDA">
            <w:pPr>
              <w:numPr>
                <w:ilvl w:val="0"/>
                <w:numId w:val="1"/>
              </w:numPr>
              <w:snapToGrid w:val="0"/>
              <w:spacing w:before="60"/>
              <w:ind w:left="317" w:right="68" w:hanging="317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Взаимозаменяемые лекарственные средства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724CDA">
            <w:pPr>
              <w:numPr>
                <w:ilvl w:val="0"/>
                <w:numId w:val="1"/>
              </w:numPr>
              <w:snapToGrid w:val="0"/>
              <w:spacing w:before="60"/>
              <w:ind w:left="317" w:right="68" w:hanging="317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Определение стратегии проведения разработки, определение типа</w:t>
            </w:r>
            <w:r w:rsidRPr="00B53013">
              <w:rPr>
                <w:sz w:val="22"/>
                <w:szCs w:val="22"/>
              </w:rPr>
              <w:t xml:space="preserve"> </w:t>
            </w:r>
            <w:r w:rsidRPr="00B53013">
              <w:rPr>
                <w:bCs/>
                <w:sz w:val="22"/>
                <w:szCs w:val="22"/>
              </w:rPr>
              <w:t>заявки на регистрацию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 w:hanging="317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4. Основные этапы при подготовке к наработке ИЛС</w:t>
            </w:r>
            <w:r>
              <w:rPr>
                <w:bCs/>
                <w:sz w:val="22"/>
                <w:szCs w:val="22"/>
              </w:rPr>
              <w:t>: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Распределение обязанностей и ответственности в начале разработки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Создание досье спецификаций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Выбор оригинального препарата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Выбор производителя действующего вещества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Выбор состава и технологии препарата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Разработка спецификаций</w:t>
            </w:r>
            <w:r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Разработка аналитических методик</w:t>
            </w:r>
            <w:r w:rsidR="005A1C6D"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 xml:space="preserve">- Основные требования к организации и проведению </w:t>
            </w:r>
            <w:proofErr w:type="spellStart"/>
            <w:r w:rsidRPr="00B53013">
              <w:rPr>
                <w:bCs/>
                <w:sz w:val="22"/>
                <w:szCs w:val="22"/>
              </w:rPr>
              <w:t>in</w:t>
            </w:r>
            <w:proofErr w:type="spellEnd"/>
            <w:r w:rsidRPr="00B5301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53013">
              <w:rPr>
                <w:bCs/>
                <w:sz w:val="22"/>
                <w:szCs w:val="22"/>
              </w:rPr>
              <w:t>vitro</w:t>
            </w:r>
            <w:proofErr w:type="spellEnd"/>
            <w:r w:rsidRPr="00B53013">
              <w:rPr>
                <w:bCs/>
                <w:sz w:val="22"/>
                <w:szCs w:val="22"/>
              </w:rPr>
              <w:t xml:space="preserve"> исследований</w:t>
            </w:r>
            <w:r w:rsidR="005A1C6D">
              <w:rPr>
                <w:bCs/>
                <w:sz w:val="22"/>
                <w:szCs w:val="22"/>
              </w:rPr>
              <w:t>;</w:t>
            </w:r>
            <w:r w:rsidRPr="00B53013">
              <w:rPr>
                <w:bCs/>
                <w:sz w:val="22"/>
                <w:szCs w:val="22"/>
              </w:rPr>
              <w:t xml:space="preserve"> 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Теоретические аспекты оценки результатов исследований</w:t>
            </w:r>
            <w:r w:rsidR="005A1C6D"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B53013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B53013">
              <w:rPr>
                <w:bCs/>
                <w:sz w:val="22"/>
                <w:szCs w:val="22"/>
              </w:rPr>
              <w:t xml:space="preserve"> аналитических методик</w:t>
            </w:r>
            <w:r w:rsidR="005A1C6D"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B53013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B53013">
              <w:rPr>
                <w:bCs/>
                <w:sz w:val="22"/>
                <w:szCs w:val="22"/>
              </w:rPr>
              <w:t xml:space="preserve"> очистки. </w:t>
            </w:r>
            <w:proofErr w:type="spellStart"/>
            <w:r w:rsidRPr="00B53013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B53013">
              <w:rPr>
                <w:bCs/>
                <w:sz w:val="22"/>
                <w:szCs w:val="22"/>
              </w:rPr>
              <w:t xml:space="preserve"> методик очистки</w:t>
            </w:r>
            <w:r w:rsidR="005A1C6D">
              <w:rPr>
                <w:bCs/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5. Подготовка к наработке опытно-промышленных серий и ИЛС</w:t>
            </w:r>
            <w:r w:rsidR="005A1C6D">
              <w:rPr>
                <w:bCs/>
                <w:sz w:val="22"/>
                <w:szCs w:val="22"/>
              </w:rPr>
              <w:t>: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Подготовка технологической документации. Определение критических параметров и критических показателей качества. Протоколы производства, упаковки и маркировки серии.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Требования к маркировке ИЛС. Макет этикетки</w:t>
            </w:r>
            <w:r w:rsidR="005A1C6D"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Определение и согласование объема промышленных серий</w:t>
            </w:r>
            <w:r w:rsidR="005A1C6D">
              <w:rPr>
                <w:bCs/>
                <w:sz w:val="22"/>
                <w:szCs w:val="22"/>
              </w:rPr>
              <w:t>;</w:t>
            </w:r>
          </w:p>
          <w:p w:rsidR="00724CDA" w:rsidRPr="00B53013" w:rsidRDefault="00724CDA" w:rsidP="00DB0481">
            <w:pPr>
              <w:snapToGrid w:val="0"/>
              <w:spacing w:before="60"/>
              <w:ind w:left="317" w:right="68"/>
              <w:jc w:val="both"/>
              <w:rPr>
                <w:bCs/>
                <w:sz w:val="22"/>
                <w:szCs w:val="22"/>
              </w:rPr>
            </w:pPr>
            <w:r w:rsidRPr="00B53013">
              <w:rPr>
                <w:bCs/>
                <w:sz w:val="22"/>
                <w:szCs w:val="22"/>
              </w:rPr>
              <w:t>- Заказ субстанции, вспомогательных веществ, стандартов и реактивов</w:t>
            </w:r>
            <w:r w:rsidR="005A1C6D">
              <w:rPr>
                <w:bCs/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6. Наработка опытно-промышленных серий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7. Исследование стабильности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8. Определение ИЛС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9. Определение готовности к наработке ИЛС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10. Производство ИЛС в соответствии с требованиями GMP, производственный процесс, контроль качества. Выпуск серии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11. Трансфер аналитических методик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12. Рекламации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B53013" w:rsidRDefault="00724CDA" w:rsidP="00DB0481">
            <w:pPr>
              <w:snapToGrid w:val="0"/>
              <w:spacing w:before="60"/>
              <w:ind w:right="68"/>
              <w:jc w:val="both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13. Уничтожение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5A1C6D" w:rsidRDefault="00724CDA" w:rsidP="00DB0481">
            <w:pPr>
              <w:tabs>
                <w:tab w:val="left" w:pos="268"/>
                <w:tab w:val="left" w:pos="317"/>
              </w:tabs>
              <w:spacing w:line="264" w:lineRule="auto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 xml:space="preserve">14. Подготовка досье для получения разрешения на КИ. Руководство по требованиям к документации в отношении фармацевтического и химического качества исследуемого препарата для клинических испытаний. </w:t>
            </w:r>
            <w:r w:rsidRPr="00B53013">
              <w:rPr>
                <w:sz w:val="22"/>
                <w:szCs w:val="22"/>
                <w:lang w:val="en-US"/>
              </w:rPr>
              <w:t>Guideline on the requirements to the chemical and pharmaceutical quality documentation concerning investigational medicinal</w:t>
            </w:r>
            <w:r>
              <w:rPr>
                <w:sz w:val="22"/>
                <w:szCs w:val="22"/>
                <w:lang w:val="en-US"/>
              </w:rPr>
              <w:t xml:space="preserve"> products in clinical trials. </w:t>
            </w:r>
            <w:r w:rsidRPr="00B53013">
              <w:rPr>
                <w:sz w:val="22"/>
                <w:szCs w:val="22"/>
                <w:lang w:val="en-US"/>
              </w:rPr>
              <w:t>CHMP/QWP/185401/2004 final</w:t>
            </w:r>
            <w:r w:rsidR="005A1C6D">
              <w:rPr>
                <w:sz w:val="22"/>
                <w:szCs w:val="22"/>
              </w:rPr>
              <w:t>.</w:t>
            </w:r>
          </w:p>
          <w:p w:rsidR="00724CDA" w:rsidRPr="00273F40" w:rsidRDefault="00724CDA" w:rsidP="00DB0481">
            <w:pPr>
              <w:tabs>
                <w:tab w:val="left" w:pos="268"/>
                <w:tab w:val="left" w:pos="317"/>
              </w:tabs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Этапы разработки оригинальных препаратов.</w:t>
            </w:r>
          </w:p>
        </w:tc>
      </w:tr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 xml:space="preserve">Стоимость </w:t>
            </w:r>
          </w:p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участия:</w:t>
            </w:r>
          </w:p>
        </w:tc>
        <w:tc>
          <w:tcPr>
            <w:tcW w:w="9214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900,00 $, 850 евро</w:t>
            </w:r>
          </w:p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</w:p>
        </w:tc>
      </w:tr>
      <w:tr w:rsidR="00724CDA" w:rsidRPr="00B53013" w:rsidTr="00DB0481">
        <w:tc>
          <w:tcPr>
            <w:tcW w:w="1429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b/>
                <w:sz w:val="22"/>
                <w:szCs w:val="22"/>
              </w:rPr>
            </w:pPr>
            <w:r w:rsidRPr="00B53013">
              <w:rPr>
                <w:b/>
                <w:sz w:val="22"/>
                <w:szCs w:val="22"/>
              </w:rPr>
              <w:t>Скидки:</w:t>
            </w:r>
          </w:p>
        </w:tc>
        <w:tc>
          <w:tcPr>
            <w:tcW w:w="9214" w:type="dxa"/>
            <w:shd w:val="clear" w:color="auto" w:fill="auto"/>
          </w:tcPr>
          <w:p w:rsidR="00724CDA" w:rsidRPr="00B53013" w:rsidRDefault="00724CDA" w:rsidP="00DB0481">
            <w:pPr>
              <w:ind w:right="-345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5% при ранней регистрации;</w:t>
            </w:r>
          </w:p>
          <w:p w:rsidR="00724CDA" w:rsidRPr="00B53013" w:rsidRDefault="00724CDA" w:rsidP="00DB0481">
            <w:pPr>
              <w:ind w:right="-345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 xml:space="preserve">5% при участии 2-3 сотрудников от одного предприятия, </w:t>
            </w:r>
          </w:p>
          <w:p w:rsidR="00724CDA" w:rsidRPr="00B53013" w:rsidRDefault="00724CDA" w:rsidP="00DB0481">
            <w:pPr>
              <w:ind w:right="-345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 xml:space="preserve">10% при участии 4-5 сотрудников, </w:t>
            </w:r>
          </w:p>
          <w:p w:rsidR="00724CDA" w:rsidRPr="00B53013" w:rsidRDefault="00724CDA" w:rsidP="00DB0481">
            <w:pPr>
              <w:ind w:right="-345"/>
              <w:rPr>
                <w:sz w:val="22"/>
                <w:szCs w:val="22"/>
              </w:rPr>
            </w:pPr>
            <w:r w:rsidRPr="00B53013">
              <w:rPr>
                <w:sz w:val="22"/>
                <w:szCs w:val="22"/>
              </w:rPr>
              <w:t>15% при участии более 5 сотрудников.</w:t>
            </w:r>
          </w:p>
        </w:tc>
      </w:tr>
    </w:tbl>
    <w:p w:rsidR="00724CDA" w:rsidRPr="00B53013" w:rsidRDefault="00724CDA" w:rsidP="00724CDA">
      <w:pPr>
        <w:autoSpaceDE w:val="0"/>
        <w:autoSpaceDN w:val="0"/>
        <w:adjustRightInd w:val="0"/>
        <w:ind w:left="-720"/>
        <w:rPr>
          <w:b/>
          <w:sz w:val="22"/>
          <w:szCs w:val="22"/>
        </w:rPr>
      </w:pPr>
    </w:p>
    <w:p w:rsidR="00724CDA" w:rsidRPr="009731E9" w:rsidRDefault="00724CDA" w:rsidP="00724CDA">
      <w:pPr>
        <w:autoSpaceDE w:val="0"/>
        <w:autoSpaceDN w:val="0"/>
        <w:adjustRightInd w:val="0"/>
        <w:ind w:left="-720"/>
      </w:pPr>
      <w:r w:rsidRPr="009731E9">
        <w:rPr>
          <w:b/>
        </w:rPr>
        <w:t>Для участия в семинар</w:t>
      </w:r>
      <w:r>
        <w:rPr>
          <w:b/>
        </w:rPr>
        <w:t>е</w:t>
      </w:r>
      <w:r w:rsidRPr="009731E9">
        <w:rPr>
          <w:b/>
        </w:rPr>
        <w:t xml:space="preserve"> просим заполнить регистрационную форму и выслать</w:t>
      </w:r>
      <w:r w:rsidRPr="009731E9">
        <w:rPr>
          <w:b/>
          <w:color w:val="FF0000"/>
        </w:rPr>
        <w:t xml:space="preserve"> </w:t>
      </w:r>
      <w:r w:rsidRPr="009731E9">
        <w:t xml:space="preserve">по </w:t>
      </w:r>
      <w:r w:rsidRPr="009731E9">
        <w:rPr>
          <w:lang w:val="de-DE"/>
        </w:rPr>
        <w:t>e</w:t>
      </w:r>
      <w:r w:rsidRPr="009731E9">
        <w:t>-</w:t>
      </w:r>
      <w:proofErr w:type="spellStart"/>
      <w:r w:rsidRPr="009731E9">
        <w:rPr>
          <w:lang w:val="de-DE"/>
        </w:rPr>
        <w:t>mail</w:t>
      </w:r>
      <w:proofErr w:type="spellEnd"/>
      <w:r w:rsidRPr="009731E9">
        <w:t xml:space="preserve">: </w:t>
      </w:r>
      <w:hyperlink r:id="rId9" w:history="1">
        <w:r w:rsidRPr="009731E9">
          <w:rPr>
            <w:rStyle w:val="a3"/>
            <w:lang w:val="de-DE"/>
          </w:rPr>
          <w:t>com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de-DE"/>
          </w:rPr>
          <w:t>director</w:t>
        </w:r>
        <w:r w:rsidRPr="009731E9">
          <w:rPr>
            <w:rStyle w:val="a3"/>
          </w:rPr>
          <w:t>@</w:t>
        </w:r>
        <w:r w:rsidRPr="009731E9">
          <w:rPr>
            <w:rStyle w:val="a3"/>
            <w:lang w:val="de-DE"/>
          </w:rPr>
          <w:t>sttd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de-DE"/>
          </w:rPr>
          <w:t>com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de-DE"/>
          </w:rPr>
          <w:t>ua</w:t>
        </w:r>
      </w:hyperlink>
      <w:r w:rsidRPr="009731E9">
        <w:rPr>
          <w:color w:val="000000"/>
        </w:rPr>
        <w:t xml:space="preserve">, </w:t>
      </w:r>
      <w:hyperlink r:id="rId10" w:history="1">
        <w:r w:rsidRPr="009731E9">
          <w:rPr>
            <w:rStyle w:val="a3"/>
            <w:lang w:val="en-US"/>
          </w:rPr>
          <w:t>info</w:t>
        </w:r>
        <w:r w:rsidRPr="009731E9">
          <w:rPr>
            <w:rStyle w:val="a3"/>
          </w:rPr>
          <w:t>@</w:t>
        </w:r>
        <w:r w:rsidRPr="009731E9">
          <w:rPr>
            <w:rStyle w:val="a3"/>
            <w:lang w:val="en-US"/>
          </w:rPr>
          <w:t>sttd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en-US"/>
          </w:rPr>
          <w:t>com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en-US"/>
          </w:rPr>
          <w:t>ua</w:t>
        </w:r>
      </w:hyperlink>
      <w:r w:rsidRPr="009731E9">
        <w:rPr>
          <w:color w:val="000000"/>
        </w:rPr>
        <w:t xml:space="preserve">, </w:t>
      </w:r>
      <w:hyperlink r:id="rId11" w:history="1">
        <w:r w:rsidRPr="009731E9">
          <w:rPr>
            <w:rStyle w:val="a3"/>
            <w:lang w:val="de-DE"/>
          </w:rPr>
          <w:t>st</w:t>
        </w:r>
        <w:r w:rsidRPr="009731E9">
          <w:rPr>
            <w:rStyle w:val="a3"/>
          </w:rPr>
          <w:t>_</w:t>
        </w:r>
        <w:r w:rsidRPr="009731E9">
          <w:rPr>
            <w:rStyle w:val="a3"/>
            <w:lang w:val="de-DE"/>
          </w:rPr>
          <w:t>td</w:t>
        </w:r>
        <w:r w:rsidRPr="009731E9">
          <w:rPr>
            <w:rStyle w:val="a3"/>
          </w:rPr>
          <w:t>@</w:t>
        </w:r>
        <w:r w:rsidRPr="009731E9">
          <w:rPr>
            <w:rStyle w:val="a3"/>
            <w:lang w:val="de-DE"/>
          </w:rPr>
          <w:t>mail</w:t>
        </w:r>
        <w:r w:rsidRPr="009731E9">
          <w:rPr>
            <w:rStyle w:val="a3"/>
          </w:rPr>
          <w:t>.</w:t>
        </w:r>
        <w:r w:rsidRPr="009731E9">
          <w:rPr>
            <w:rStyle w:val="a3"/>
            <w:lang w:val="de-DE"/>
          </w:rPr>
          <w:t>ru</w:t>
        </w:r>
      </w:hyperlink>
      <w:r w:rsidRPr="009731E9">
        <w:t xml:space="preserve">  или </w:t>
      </w:r>
      <w:r>
        <w:t xml:space="preserve">на </w:t>
      </w:r>
      <w:r w:rsidRPr="009731E9">
        <w:t>факс +38 044 498 05 18</w:t>
      </w:r>
    </w:p>
    <w:p w:rsidR="0069104D" w:rsidRDefault="00724CDA" w:rsidP="00724CDA">
      <w:pPr>
        <w:autoSpaceDE w:val="0"/>
        <w:autoSpaceDN w:val="0"/>
        <w:adjustRightInd w:val="0"/>
        <w:ind w:left="-720"/>
        <w:outlineLvl w:val="0"/>
        <w:rPr>
          <w:b/>
        </w:rPr>
      </w:pPr>
      <w:r w:rsidRPr="009731E9">
        <w:rPr>
          <w:b/>
        </w:rPr>
        <w:t>Координатор</w:t>
      </w:r>
      <w:r w:rsidR="0069104D">
        <w:rPr>
          <w:b/>
        </w:rPr>
        <w:t>ы</w:t>
      </w:r>
      <w:r w:rsidRPr="009731E9">
        <w:rPr>
          <w:b/>
        </w:rPr>
        <w:t xml:space="preserve"> проекта: </w:t>
      </w:r>
    </w:p>
    <w:p w:rsidR="00724CDA" w:rsidRDefault="0069104D" w:rsidP="00724CDA">
      <w:pPr>
        <w:autoSpaceDE w:val="0"/>
        <w:autoSpaceDN w:val="0"/>
        <w:adjustRightInd w:val="0"/>
        <w:ind w:left="-720"/>
        <w:outlineLvl w:val="0"/>
        <w:rPr>
          <w:rStyle w:val="a3"/>
        </w:rPr>
      </w:pPr>
      <w:r>
        <w:rPr>
          <w:b/>
        </w:rPr>
        <w:t xml:space="preserve">- </w:t>
      </w:r>
      <w:r w:rsidR="00724CDA" w:rsidRPr="009731E9">
        <w:rPr>
          <w:b/>
        </w:rPr>
        <w:t xml:space="preserve">Коваленко Оксана, тел:  +38 050 443 53 87, +38 044 221 93 83, факс +38 044 498 05 18,  </w:t>
      </w:r>
      <w:r w:rsidR="00724CDA" w:rsidRPr="009731E9">
        <w:rPr>
          <w:b/>
          <w:lang w:val="en-US"/>
        </w:rPr>
        <w:t>e</w:t>
      </w:r>
      <w:r w:rsidR="00724CDA" w:rsidRPr="00152D8B">
        <w:rPr>
          <w:b/>
        </w:rPr>
        <w:t>-</w:t>
      </w:r>
      <w:r w:rsidR="00724CDA" w:rsidRPr="009731E9">
        <w:rPr>
          <w:b/>
          <w:lang w:val="en-US"/>
        </w:rPr>
        <w:t>mail</w:t>
      </w:r>
      <w:r w:rsidR="00724CDA" w:rsidRPr="00152D8B">
        <w:rPr>
          <w:b/>
        </w:rPr>
        <w:t xml:space="preserve">:  </w:t>
      </w:r>
      <w:hyperlink r:id="rId12" w:history="1">
        <w:r w:rsidR="00724CDA" w:rsidRPr="009731E9">
          <w:rPr>
            <w:rStyle w:val="a3"/>
            <w:lang w:val="en-US"/>
          </w:rPr>
          <w:t>com</w:t>
        </w:r>
        <w:r w:rsidR="00724CDA" w:rsidRPr="00152D8B">
          <w:rPr>
            <w:rStyle w:val="a3"/>
          </w:rPr>
          <w:t>.</w:t>
        </w:r>
        <w:r w:rsidR="00724CDA" w:rsidRPr="009731E9">
          <w:rPr>
            <w:rStyle w:val="a3"/>
            <w:lang w:val="en-US"/>
          </w:rPr>
          <w:t>director</w:t>
        </w:r>
        <w:r w:rsidR="00724CDA" w:rsidRPr="00152D8B">
          <w:rPr>
            <w:rStyle w:val="a3"/>
          </w:rPr>
          <w:t>@</w:t>
        </w:r>
        <w:proofErr w:type="spellStart"/>
        <w:r w:rsidR="00724CDA" w:rsidRPr="009731E9">
          <w:rPr>
            <w:rStyle w:val="a3"/>
            <w:lang w:val="en-US"/>
          </w:rPr>
          <w:t>sttd</w:t>
        </w:r>
        <w:proofErr w:type="spellEnd"/>
        <w:r w:rsidR="00724CDA" w:rsidRPr="00152D8B">
          <w:rPr>
            <w:rStyle w:val="a3"/>
          </w:rPr>
          <w:t>.</w:t>
        </w:r>
        <w:r w:rsidR="00724CDA" w:rsidRPr="009731E9">
          <w:rPr>
            <w:rStyle w:val="a3"/>
            <w:lang w:val="en-US"/>
          </w:rPr>
          <w:t>com</w:t>
        </w:r>
        <w:r w:rsidR="00724CDA" w:rsidRPr="00152D8B">
          <w:rPr>
            <w:rStyle w:val="a3"/>
          </w:rPr>
          <w:t>.</w:t>
        </w:r>
        <w:proofErr w:type="spellStart"/>
        <w:r w:rsidR="00724CDA" w:rsidRPr="009731E9">
          <w:rPr>
            <w:rStyle w:val="a3"/>
            <w:lang w:val="en-US"/>
          </w:rPr>
          <w:t>ua</w:t>
        </w:r>
        <w:proofErr w:type="spellEnd"/>
      </w:hyperlink>
      <w:r>
        <w:rPr>
          <w:rStyle w:val="a3"/>
        </w:rPr>
        <w:t>;</w:t>
      </w:r>
    </w:p>
    <w:p w:rsidR="0069104D" w:rsidRPr="0069104D" w:rsidRDefault="0069104D" w:rsidP="00724CDA">
      <w:pPr>
        <w:autoSpaceDE w:val="0"/>
        <w:autoSpaceDN w:val="0"/>
        <w:adjustRightInd w:val="0"/>
        <w:ind w:left="-720"/>
        <w:outlineLvl w:val="0"/>
      </w:pPr>
      <w:r>
        <w:rPr>
          <w:b/>
        </w:rPr>
        <w:t>-</w:t>
      </w:r>
      <w:r>
        <w:t xml:space="preserve"> </w:t>
      </w:r>
      <w:r w:rsidRPr="007E2162">
        <w:rPr>
          <w:b/>
        </w:rPr>
        <w:t>Байдуллаева Шынар Амановна</w:t>
      </w:r>
      <w:r>
        <w:t xml:space="preserve">, +7 (727) 273-47-40; </w:t>
      </w:r>
      <w:r>
        <w:rPr>
          <w:lang w:val="en-US"/>
        </w:rPr>
        <w:t>e</w:t>
      </w:r>
      <w:r w:rsidRPr="0069104D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sh</w:t>
      </w:r>
      <w:proofErr w:type="spellEnd"/>
      <w:r w:rsidRPr="0069104D">
        <w:t>.</w:t>
      </w:r>
      <w:proofErr w:type="spellStart"/>
      <w:r>
        <w:rPr>
          <w:lang w:val="en-US"/>
        </w:rPr>
        <w:t>baidullaeva</w:t>
      </w:r>
      <w:proofErr w:type="spellEnd"/>
      <w:r w:rsidRPr="0069104D">
        <w:t>@</w:t>
      </w:r>
      <w:proofErr w:type="spellStart"/>
      <w:r>
        <w:rPr>
          <w:lang w:val="en-US"/>
        </w:rPr>
        <w:t>dari</w:t>
      </w:r>
      <w:proofErr w:type="spellEnd"/>
      <w:r w:rsidRPr="0069104D">
        <w:t>.</w:t>
      </w:r>
      <w:proofErr w:type="spellStart"/>
      <w:r>
        <w:rPr>
          <w:lang w:val="en-US"/>
        </w:rPr>
        <w:t>kz</w:t>
      </w:r>
      <w:proofErr w:type="spellEnd"/>
      <w:r>
        <w:t xml:space="preserve">. </w:t>
      </w:r>
    </w:p>
    <w:p w:rsidR="00724CDA" w:rsidRDefault="00724CDA" w:rsidP="00724CDA">
      <w:pPr>
        <w:ind w:left="-540"/>
        <w:jc w:val="center"/>
        <w:outlineLvl w:val="0"/>
        <w:rPr>
          <w:b/>
          <w:sz w:val="22"/>
        </w:rPr>
      </w:pPr>
    </w:p>
    <w:p w:rsidR="00724CDA" w:rsidRPr="00141C6D" w:rsidRDefault="00724CDA" w:rsidP="00724CDA">
      <w:pPr>
        <w:ind w:left="-540"/>
        <w:jc w:val="center"/>
        <w:outlineLvl w:val="0"/>
        <w:rPr>
          <w:b/>
          <w:sz w:val="22"/>
        </w:rPr>
      </w:pPr>
    </w:p>
    <w:p w:rsidR="00724CDA" w:rsidRPr="00D1269C" w:rsidRDefault="00724CDA" w:rsidP="00724CDA">
      <w:pPr>
        <w:ind w:left="-540"/>
        <w:jc w:val="center"/>
        <w:outlineLvl w:val="0"/>
        <w:rPr>
          <w:b/>
          <w:sz w:val="22"/>
          <w:szCs w:val="22"/>
        </w:rPr>
      </w:pPr>
      <w:r w:rsidRPr="00D1269C">
        <w:rPr>
          <w:b/>
          <w:sz w:val="22"/>
          <w:szCs w:val="22"/>
        </w:rPr>
        <w:t>Регистрационная форма для участия в семинаре</w:t>
      </w:r>
    </w:p>
    <w:p w:rsidR="00724CDA" w:rsidRPr="00D1269C" w:rsidRDefault="00724CDA" w:rsidP="00724CDA">
      <w:pPr>
        <w:ind w:left="-540"/>
        <w:jc w:val="center"/>
        <w:outlineLvl w:val="0"/>
        <w:rPr>
          <w:b/>
          <w:sz w:val="22"/>
          <w:szCs w:val="22"/>
        </w:rPr>
      </w:pPr>
      <w:r w:rsidRPr="00D1269C">
        <w:rPr>
          <w:b/>
          <w:color w:val="FF0000"/>
          <w:sz w:val="22"/>
          <w:szCs w:val="22"/>
        </w:rPr>
        <w:t xml:space="preserve">«Подготовка, организация и производство исследуемых лекарственных средств. Соответствие требованиями </w:t>
      </w:r>
      <w:r w:rsidRPr="00D1269C">
        <w:rPr>
          <w:b/>
          <w:color w:val="FF0000"/>
          <w:sz w:val="22"/>
          <w:szCs w:val="22"/>
          <w:lang w:val="en-US"/>
        </w:rPr>
        <w:t>G</w:t>
      </w:r>
      <w:proofErr w:type="gramStart"/>
      <w:r w:rsidRPr="00D1269C">
        <w:rPr>
          <w:b/>
          <w:color w:val="FF0000"/>
          <w:sz w:val="22"/>
          <w:szCs w:val="22"/>
        </w:rPr>
        <w:t>М</w:t>
      </w:r>
      <w:proofErr w:type="gramEnd"/>
      <w:r w:rsidRPr="00D1269C">
        <w:rPr>
          <w:b/>
          <w:color w:val="FF0000"/>
          <w:sz w:val="22"/>
          <w:szCs w:val="22"/>
          <w:lang w:val="en-US"/>
        </w:rPr>
        <w:t>P</w:t>
      </w:r>
      <w:r w:rsidRPr="00D1269C">
        <w:rPr>
          <w:b/>
          <w:color w:val="FF0000"/>
          <w:sz w:val="22"/>
          <w:szCs w:val="22"/>
        </w:rPr>
        <w:t xml:space="preserve">. Приложение 13 </w:t>
      </w:r>
      <w:r w:rsidRPr="00D1269C">
        <w:rPr>
          <w:b/>
          <w:color w:val="FF0000"/>
          <w:sz w:val="22"/>
          <w:szCs w:val="22"/>
          <w:lang w:val="en-US"/>
        </w:rPr>
        <w:t>G</w:t>
      </w:r>
      <w:proofErr w:type="gramStart"/>
      <w:r w:rsidRPr="00D1269C">
        <w:rPr>
          <w:b/>
          <w:color w:val="FF0000"/>
          <w:sz w:val="22"/>
          <w:szCs w:val="22"/>
        </w:rPr>
        <w:t>М</w:t>
      </w:r>
      <w:proofErr w:type="gramEnd"/>
      <w:r w:rsidRPr="00D1269C">
        <w:rPr>
          <w:b/>
          <w:color w:val="FF0000"/>
          <w:sz w:val="22"/>
          <w:szCs w:val="22"/>
          <w:lang w:val="en-US"/>
        </w:rPr>
        <w:t>P</w:t>
      </w:r>
      <w:r w:rsidRPr="00D1269C">
        <w:rPr>
          <w:b/>
          <w:color w:val="FF0000"/>
          <w:sz w:val="22"/>
          <w:szCs w:val="22"/>
        </w:rPr>
        <w:t>»</w:t>
      </w:r>
    </w:p>
    <w:p w:rsidR="00724CDA" w:rsidRPr="00D1269C" w:rsidRDefault="00724CDA" w:rsidP="00724CDA">
      <w:pPr>
        <w:ind w:left="-540"/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6"/>
        <w:gridCol w:w="4077"/>
      </w:tblGrid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>Полное наименование предприятия: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>Ф.И.О., должность руководителя предприятия, на основании чего действует (Устав, доверенность №___,</w:t>
            </w:r>
            <w:proofErr w:type="gramStart"/>
            <w:r w:rsidRPr="00D1269C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D1269C">
              <w:rPr>
                <w:bCs/>
                <w:sz w:val="22"/>
                <w:szCs w:val="22"/>
              </w:rPr>
              <w:t>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rPr>
          <w:trHeight w:val="4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>Полный юридический адрес: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>Банковские реквизиты: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proofErr w:type="gramStart"/>
            <w:r w:rsidRPr="00D1269C">
              <w:rPr>
                <w:bCs/>
                <w:sz w:val="22"/>
                <w:szCs w:val="22"/>
              </w:rPr>
              <w:t>Валюта платежа (дол.</w:t>
            </w:r>
            <w:proofErr w:type="gramEnd"/>
            <w:r w:rsidRPr="00D1269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1269C">
              <w:rPr>
                <w:bCs/>
                <w:sz w:val="22"/>
                <w:szCs w:val="22"/>
              </w:rPr>
              <w:t>США, евро):</w:t>
            </w:r>
            <w:proofErr w:type="gramEnd"/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proofErr w:type="gramStart"/>
            <w:r w:rsidRPr="00D1269C">
              <w:rPr>
                <w:bCs/>
                <w:sz w:val="22"/>
                <w:szCs w:val="22"/>
              </w:rPr>
              <w:t>Е</w:t>
            </w:r>
            <w:proofErr w:type="gramEnd"/>
            <w:r w:rsidRPr="00D1269C">
              <w:rPr>
                <w:bCs/>
                <w:sz w:val="22"/>
                <w:szCs w:val="22"/>
              </w:rPr>
              <w:t>-</w:t>
            </w:r>
            <w:proofErr w:type="spellStart"/>
            <w:r w:rsidRPr="00D1269C">
              <w:rPr>
                <w:bCs/>
                <w:sz w:val="22"/>
                <w:szCs w:val="22"/>
              </w:rPr>
              <w:t>mail</w:t>
            </w:r>
            <w:proofErr w:type="spellEnd"/>
            <w:r w:rsidRPr="00D1269C">
              <w:rPr>
                <w:bCs/>
                <w:sz w:val="22"/>
                <w:szCs w:val="22"/>
              </w:rPr>
              <w:t>, телефон  предприятия, контактное лицо: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tabs>
                <w:tab w:val="left" w:pos="-142"/>
              </w:tabs>
              <w:snapToGrid w:val="0"/>
              <w:ind w:left="45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 xml:space="preserve">ФИО, должность участников семинара: </w:t>
            </w:r>
          </w:p>
          <w:p w:rsidR="00724CDA" w:rsidRPr="00D1269C" w:rsidRDefault="00724CDA" w:rsidP="00DB0481">
            <w:pPr>
              <w:tabs>
                <w:tab w:val="left" w:pos="-142"/>
              </w:tabs>
              <w:snapToGrid w:val="0"/>
              <w:ind w:left="45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  <w:r w:rsidRPr="00D1269C">
              <w:rPr>
                <w:b/>
                <w:sz w:val="22"/>
              </w:rPr>
              <w:t>1.</w:t>
            </w:r>
          </w:p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  <w:r w:rsidRPr="00D1269C">
              <w:rPr>
                <w:b/>
                <w:sz w:val="22"/>
              </w:rPr>
              <w:t>2.</w:t>
            </w:r>
          </w:p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  <w:r w:rsidRPr="00D1269C">
              <w:rPr>
                <w:b/>
                <w:sz w:val="22"/>
              </w:rPr>
              <w:t xml:space="preserve">3. </w:t>
            </w:r>
          </w:p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  <w:r w:rsidRPr="00D1269C">
              <w:rPr>
                <w:b/>
                <w:sz w:val="22"/>
              </w:rPr>
              <w:t>….</w:t>
            </w: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  <w:r w:rsidRPr="00D1269C">
              <w:rPr>
                <w:bCs/>
                <w:sz w:val="22"/>
                <w:szCs w:val="22"/>
              </w:rPr>
              <w:t xml:space="preserve">Контактные телефоны, </w:t>
            </w:r>
            <w:proofErr w:type="gramStart"/>
            <w:r w:rsidRPr="00D1269C">
              <w:rPr>
                <w:bCs/>
                <w:sz w:val="22"/>
                <w:szCs w:val="22"/>
              </w:rPr>
              <w:t>Е</w:t>
            </w:r>
            <w:proofErr w:type="gramEnd"/>
            <w:r w:rsidRPr="00D1269C">
              <w:rPr>
                <w:bCs/>
                <w:sz w:val="22"/>
                <w:szCs w:val="22"/>
              </w:rPr>
              <w:t>-</w:t>
            </w:r>
            <w:proofErr w:type="spellStart"/>
            <w:r w:rsidRPr="00D1269C">
              <w:rPr>
                <w:bCs/>
                <w:sz w:val="22"/>
                <w:szCs w:val="22"/>
              </w:rPr>
              <w:t>mail</w:t>
            </w:r>
            <w:proofErr w:type="spellEnd"/>
            <w:r w:rsidRPr="00D1269C">
              <w:rPr>
                <w:bCs/>
                <w:sz w:val="22"/>
                <w:szCs w:val="22"/>
              </w:rPr>
              <w:t xml:space="preserve"> участников:</w:t>
            </w:r>
          </w:p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  <w:tr w:rsidR="00724CDA" w:rsidRPr="00D1269C" w:rsidTr="00DB0481"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A" w:rsidRPr="00D1269C" w:rsidRDefault="00724CDA" w:rsidP="00DB0481">
            <w:pPr>
              <w:pStyle w:val="a6"/>
              <w:ind w:left="33"/>
              <w:jc w:val="left"/>
              <w:rPr>
                <w:b/>
                <w:sz w:val="22"/>
              </w:rPr>
            </w:pPr>
          </w:p>
        </w:tc>
      </w:tr>
    </w:tbl>
    <w:p w:rsidR="00724CDA" w:rsidRDefault="00724CDA" w:rsidP="00724CDA">
      <w:pPr>
        <w:jc w:val="center"/>
        <w:outlineLvl w:val="0"/>
        <w:rPr>
          <w:b/>
          <w:sz w:val="22"/>
        </w:rPr>
      </w:pPr>
    </w:p>
    <w:p w:rsidR="00724CDA" w:rsidRDefault="00724CDA" w:rsidP="00724CDA">
      <w:pPr>
        <w:jc w:val="center"/>
        <w:outlineLvl w:val="0"/>
        <w:rPr>
          <w:b/>
          <w:sz w:val="22"/>
        </w:rPr>
      </w:pPr>
      <w:r w:rsidRPr="00E626CB">
        <w:rPr>
          <w:b/>
          <w:sz w:val="22"/>
        </w:rPr>
        <w:t>СПАСИБО!</w:t>
      </w:r>
    </w:p>
    <w:p w:rsidR="00724CDA" w:rsidRDefault="00724CDA" w:rsidP="00724CDA">
      <w:pPr>
        <w:jc w:val="center"/>
        <w:outlineLvl w:val="0"/>
        <w:rPr>
          <w:b/>
          <w:sz w:val="22"/>
        </w:rPr>
      </w:pPr>
    </w:p>
    <w:p w:rsidR="00724CDA" w:rsidRDefault="00724CDA" w:rsidP="00724CDA">
      <w:pPr>
        <w:ind w:left="-709"/>
        <w:outlineLvl w:val="0"/>
        <w:rPr>
          <w:sz w:val="22"/>
        </w:rPr>
      </w:pPr>
    </w:p>
    <w:p w:rsidR="00724CDA" w:rsidRDefault="00724CDA" w:rsidP="00724CDA">
      <w:pPr>
        <w:ind w:left="-567"/>
        <w:rPr>
          <w:b/>
          <w:bCs/>
          <w:color w:val="000000"/>
          <w:sz w:val="22"/>
          <w:szCs w:val="22"/>
          <w:lang w:val="uk-UA"/>
        </w:rPr>
      </w:pPr>
    </w:p>
    <w:p w:rsidR="00724CDA" w:rsidRDefault="00724CDA" w:rsidP="00724CDA">
      <w:pPr>
        <w:ind w:left="-567"/>
        <w:rPr>
          <w:b/>
          <w:bCs/>
          <w:color w:val="000000"/>
          <w:sz w:val="22"/>
          <w:szCs w:val="22"/>
          <w:lang w:val="uk-UA"/>
        </w:rPr>
      </w:pPr>
    </w:p>
    <w:p w:rsidR="00724CDA" w:rsidRDefault="00724CDA" w:rsidP="00724CDA">
      <w:pPr>
        <w:autoSpaceDE w:val="0"/>
        <w:autoSpaceDN w:val="0"/>
        <w:adjustRightInd w:val="0"/>
        <w:ind w:left="-540"/>
        <w:rPr>
          <w:b/>
          <w:sz w:val="22"/>
          <w:szCs w:val="22"/>
          <w:lang w:val="uk-UA"/>
        </w:rPr>
      </w:pPr>
    </w:p>
    <w:p w:rsidR="009B22DF" w:rsidRPr="00724CDA" w:rsidRDefault="009B22DF">
      <w:pPr>
        <w:rPr>
          <w:lang w:val="de-DE"/>
        </w:rPr>
      </w:pPr>
    </w:p>
    <w:sectPr w:rsidR="009B22DF" w:rsidRPr="0072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946"/>
    <w:multiLevelType w:val="hybridMultilevel"/>
    <w:tmpl w:val="06A8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2"/>
    <w:rsid w:val="00084726"/>
    <w:rsid w:val="005A1C6D"/>
    <w:rsid w:val="0069104D"/>
    <w:rsid w:val="00724CDA"/>
    <w:rsid w:val="007E2162"/>
    <w:rsid w:val="009B22DF"/>
    <w:rsid w:val="00A209D8"/>
    <w:rsid w:val="00A42A3B"/>
    <w:rsid w:val="00A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CDA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names">
    <w:name w:val="names"/>
    <w:basedOn w:val="a"/>
    <w:rsid w:val="00724C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2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C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CDA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names">
    <w:name w:val="names"/>
    <w:basedOn w:val="a"/>
    <w:rsid w:val="00724C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2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i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om.director@sttd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t_t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ttd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.director@sttd.co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Айтбаева Зауре Алмагамбетовна</dc:creator>
  <cp:keywords/>
  <dc:description/>
  <cp:lastModifiedBy>Айтбаева Зауре Алмагамбетовна</cp:lastModifiedBy>
  <cp:revision>8</cp:revision>
  <dcterms:created xsi:type="dcterms:W3CDTF">2015-04-30T03:31:00Z</dcterms:created>
  <dcterms:modified xsi:type="dcterms:W3CDTF">2015-05-18T04:03:00Z</dcterms:modified>
</cp:coreProperties>
</file>